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b/>
          <w:color w:val="333399"/>
          <w:sz w:val="40"/>
          <w:szCs w:val="40"/>
        </w:rPr>
      </w:pPr>
      <w:bookmarkStart w:id="0" w:name="_GoBack"/>
      <w:bookmarkEnd w:id="0"/>
      <w:r>
        <w:rPr>
          <w:rFonts w:cs="Times New Roman" w:ascii="Times New Roman" w:hAnsi="Times New Roman"/>
          <w:b/>
          <w:color w:val="333399"/>
          <w:sz w:val="24"/>
          <w:szCs w:val="24"/>
        </w:rPr>
        <w:softHyphen/>
        <w:t xml:space="preserve">     </w:t>
        <w:br/>
        <w:tab/>
      </w:r>
      <w:r>
        <w:drawing>
          <wp:anchor behindDoc="0" distT="0" distB="0" distL="114300" distR="114300" simplePos="0" locked="0" layoutInCell="0" allowOverlap="1" relativeHeight="2">
            <wp:simplePos x="0" y="0"/>
            <wp:positionH relativeFrom="column">
              <wp:posOffset>257175</wp:posOffset>
            </wp:positionH>
            <wp:positionV relativeFrom="paragraph">
              <wp:posOffset>-19050</wp:posOffset>
            </wp:positionV>
            <wp:extent cx="1266825" cy="1646555"/>
            <wp:effectExtent l="0" t="0" r="0" b="0"/>
            <wp:wrapSquare wrapText="bothSides"/>
            <wp:docPr id="1" name="Picture 1" descr="C:\Users\Michael\Documents\A1 folder\Hist Lit\Images\AH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ichael\Documents\A1 folder\Hist Lit\Images\AHLS logo.jpg"/>
                    <pic:cNvPicPr>
                      <a:picLocks noChangeAspect="1" noChangeArrowheads="1"/>
                    </pic:cNvPicPr>
                  </pic:nvPicPr>
                  <pic:blipFill>
                    <a:blip r:embed="rId2"/>
                    <a:stretch>
                      <a:fillRect/>
                    </a:stretch>
                  </pic:blipFill>
                  <pic:spPr bwMode="auto">
                    <a:xfrm>
                      <a:off x="0" y="0"/>
                      <a:ext cx="1266825" cy="1646555"/>
                    </a:xfrm>
                    <a:prstGeom prst="rect">
                      <a:avLst/>
                    </a:prstGeom>
                  </pic:spPr>
                </pic:pic>
              </a:graphicData>
            </a:graphic>
          </wp:anchor>
        </w:drawing>
      </w:r>
      <w:r>
        <w:rPr>
          <w:rFonts w:cs="Times New Roman" w:ascii="Times New Roman" w:hAnsi="Times New Roman"/>
          <w:b/>
          <w:color w:val="333399"/>
          <w:sz w:val="24"/>
          <w:szCs w:val="24"/>
        </w:rPr>
        <w:tab/>
        <w:tab/>
      </w:r>
      <w:r>
        <w:rPr>
          <w:rFonts w:cs="Times New Roman" w:ascii="Times New Roman" w:hAnsi="Times New Roman"/>
          <w:b/>
          <w:color w:val="333399"/>
          <w:sz w:val="40"/>
          <w:szCs w:val="40"/>
        </w:rPr>
        <w:t>Alresford Historical &amp;</w:t>
        <w:br/>
        <w:t xml:space="preserve">            </w:t>
        <w:tab/>
        <w:tab/>
        <w:tab/>
        <w:t>Literary Society</w:t>
      </w:r>
      <w:r>
        <w:rPr>
          <w:rFonts w:cs="Times New Roman" w:ascii="Times New Roman" w:hAnsi="Times New Roman"/>
          <w:b/>
          <w:color w:val="FF0000"/>
          <w:sz w:val="40"/>
          <w:szCs w:val="40"/>
        </w:rPr>
        <w:tab/>
      </w:r>
    </w:p>
    <w:p>
      <w:pPr>
        <w:pStyle w:val="Normal"/>
        <w:rPr>
          <w:rFonts w:ascii="Times New Roman" w:hAnsi="Times New Roman" w:cs="Times New Roman"/>
          <w:b/>
          <w:color w:val="FF0000"/>
          <w:sz w:val="32"/>
          <w:szCs w:val="32"/>
        </w:rPr>
      </w:pPr>
      <w:r>
        <w:rPr>
          <w:rFonts w:cs="Times New Roman" w:ascii="Times New Roman" w:hAnsi="Times New Roman"/>
          <w:color w:val="FF0000"/>
          <w:sz w:val="40"/>
          <w:szCs w:val="40"/>
        </w:rPr>
        <w:t xml:space="preserve">                </w:t>
      </w:r>
      <w:r>
        <w:rPr>
          <w:rFonts w:cs="Times New Roman" w:ascii="Times New Roman" w:hAnsi="Times New Roman"/>
          <w:color w:val="FF0000"/>
          <w:sz w:val="40"/>
          <w:szCs w:val="40"/>
        </w:rPr>
        <w:tab/>
        <w:t xml:space="preserve">   </w:t>
      </w:r>
      <w:r>
        <w:rPr>
          <w:rFonts w:cs="Times New Roman" w:ascii="Times New Roman" w:hAnsi="Times New Roman"/>
          <w:b/>
          <w:color w:val="FF0000"/>
          <w:sz w:val="40"/>
          <w:szCs w:val="40"/>
        </w:rPr>
        <w:t>NEWSLETTER - 1</w:t>
      </w:r>
      <w:r>
        <w:rPr>
          <w:rFonts w:cs="Times New Roman" w:ascii="Times New Roman" w:hAnsi="Times New Roman"/>
          <w:b/>
          <w:color w:val="FF0000"/>
          <w:sz w:val="40"/>
          <w:szCs w:val="40"/>
          <w:vertAlign w:val="superscript"/>
        </w:rPr>
        <w:t>st</w:t>
      </w:r>
      <w:r>
        <w:rPr>
          <w:rFonts w:cs="Times New Roman" w:ascii="Times New Roman" w:hAnsi="Times New Roman"/>
          <w:b/>
          <w:color w:val="FF0000"/>
          <w:sz w:val="40"/>
          <w:szCs w:val="40"/>
        </w:rPr>
        <w:t xml:space="preserve"> April 2024</w:t>
        <w:br/>
        <w:t xml:space="preserve">             </w:t>
        <w:br/>
      </w:r>
      <w:r>
        <w:rPr>
          <w:rFonts w:cs="Times New Roman" w:ascii="Times New Roman" w:hAnsi="Times New Roman"/>
          <w:b/>
          <w:color w:val="FF0000"/>
          <w:sz w:val="20"/>
          <w:szCs w:val="20"/>
        </w:rPr>
        <w:br/>
      </w:r>
      <w:r>
        <w:rPr>
          <w:rFonts w:cs="Times New Roman" w:ascii="Times New Roman" w:hAnsi="Times New Roman"/>
          <w:b/>
          <w:color w:val="FF0000"/>
          <w:sz w:val="28"/>
          <w:szCs w:val="28"/>
        </w:rPr>
        <w:t>N</w:t>
      </w:r>
      <w:r>
        <w:rPr>
          <w:rFonts w:ascii="Times New Roman" w:hAnsi="Times New Roman"/>
          <w:b/>
          <w:bCs/>
          <w:i w:val="false"/>
          <w:iCs w:val="false"/>
          <w:color w:val="FF0000"/>
          <w:sz w:val="28"/>
          <w:szCs w:val="28"/>
        </w:rPr>
        <w:t>ext meeting, 7:30pm Wed 17</w:t>
      </w:r>
      <w:r>
        <w:rPr>
          <w:rFonts w:ascii="Times New Roman" w:hAnsi="Times New Roman"/>
          <w:b/>
          <w:bCs/>
          <w:i w:val="false"/>
          <w:iCs w:val="false"/>
          <w:color w:val="FF0000"/>
          <w:sz w:val="28"/>
          <w:szCs w:val="28"/>
          <w:vertAlign w:val="superscript"/>
        </w:rPr>
        <w:t>th</w:t>
      </w:r>
      <w:r>
        <w:rPr>
          <w:rFonts w:ascii="Times New Roman" w:hAnsi="Times New Roman"/>
          <w:b/>
          <w:bCs/>
          <w:i w:val="false"/>
          <w:iCs w:val="false"/>
          <w:color w:val="FF0000"/>
          <w:sz w:val="28"/>
          <w:szCs w:val="28"/>
        </w:rPr>
        <w:t xml:space="preserve"> April - The Methodist Church - AGM &amp; </w:t>
      </w:r>
      <w:r>
        <w:rPr>
          <w:rFonts w:ascii="Times New Roman" w:hAnsi="Times New Roman"/>
          <w:b/>
          <w:bCs/>
          <w:i w:val="false"/>
          <w:iCs w:val="false"/>
          <w:color w:val="FF0000"/>
          <w:sz w:val="28"/>
          <w:szCs w:val="28"/>
          <w:u w:val="single"/>
        </w:rPr>
        <w:t>Talk</w:t>
      </w:r>
    </w:p>
    <w:p>
      <w:pPr>
        <w:pStyle w:val="Normal"/>
        <w:rPr>
          <w:rFonts w:ascii="Times New Roman" w:hAnsi="Times New Roman" w:cs="Times New Roman"/>
          <w:b/>
          <w:color w:val="FF0000"/>
          <w:sz w:val="32"/>
          <w:szCs w:val="32"/>
        </w:rPr>
      </w:pPr>
      <w:r>
        <w:rPr>
          <w:rFonts w:ascii="Times New Roman" w:hAnsi="Times New Roman"/>
          <w:b/>
          <w:bCs/>
          <w:i w:val="false"/>
          <w:iCs w:val="false"/>
          <w:color w:val="FF0000"/>
          <w:sz w:val="28"/>
          <w:szCs w:val="28"/>
        </w:rPr>
        <w:t>The Society’s News and Plans</w:t>
      </w:r>
    </w:p>
    <w:p>
      <w:pPr>
        <w:pStyle w:val="Normal"/>
        <w:rPr>
          <w:rFonts w:ascii="Times New Roman" w:hAnsi="Times New Roman" w:cs="Times New Roman"/>
          <w:b/>
          <w:color w:val="FF0000"/>
          <w:sz w:val="32"/>
          <w:szCs w:val="32"/>
        </w:rPr>
      </w:pPr>
      <w:r>
        <w:rPr>
          <w:rFonts w:ascii="Times New Roman" w:hAnsi="Times New Roman"/>
          <w:b w:val="false"/>
          <w:bCs w:val="false"/>
          <w:i w:val="false"/>
          <w:iCs w:val="false"/>
          <w:color w:val="000000"/>
          <w:sz w:val="20"/>
          <w:szCs w:val="20"/>
        </w:rPr>
        <w:t>In partnership with New Alresford Town Council, and funded by our Arthur Stowell charitable fund, your society has commissioned a “timeline” for Sun Hill Junior School’s playground to be erected in April. This is a 20 metre long (!) durable display of major world events. It aims to add historical context to topics raised by current history curricula.</w:t>
      </w:r>
    </w:p>
    <w:p>
      <w:pPr>
        <w:pStyle w:val="Normal"/>
        <w:rPr>
          <w:rFonts w:ascii="Times New Roman" w:hAnsi="Times New Roman" w:cs="Times New Roman"/>
          <w:b/>
          <w:color w:val="FF0000"/>
          <w:sz w:val="32"/>
          <w:szCs w:val="32"/>
        </w:rPr>
      </w:pPr>
      <w:r>
        <w:rPr>
          <w:rFonts w:ascii="Times New Roman" w:hAnsi="Times New Roman"/>
          <w:b w:val="false"/>
          <w:bCs w:val="false"/>
          <w:i w:val="false"/>
          <w:iCs w:val="false"/>
          <w:color w:val="000000"/>
          <w:sz w:val="20"/>
          <w:szCs w:val="20"/>
        </w:rPr>
        <w:t>At our AGM the reports sent to you last month will be briefly presented by members of the committee. Concerning the latter, after the sad deaths of committee members Brian Tippett and John Miller we need a committee member with an academic historical and/or literary background. Any member feeling able to fill this gap, please let us know.</w:t>
        <w:br/>
      </w:r>
      <w:r>
        <w:rPr>
          <w:rFonts w:ascii="Times New Roman" w:hAnsi="Times New Roman"/>
          <w:b/>
          <w:bCs/>
          <w:i w:val="false"/>
          <w:iCs w:val="false"/>
          <w:color w:val="FF0000"/>
          <w:sz w:val="28"/>
          <w:szCs w:val="28"/>
        </w:rPr>
        <w:br/>
      </w:r>
      <w:r>
        <w:rPr>
          <w:rFonts w:ascii="Times New Roman" w:hAnsi="Times New Roman"/>
          <w:b/>
          <w:bCs/>
          <w:i/>
          <w:iCs/>
          <w:color w:val="FF0000"/>
          <w:sz w:val="28"/>
          <w:szCs w:val="28"/>
        </w:rPr>
        <w:t>Rose, Crown and Castle – Hampshire &amp; IoW’s Citizen Soldiers</w:t>
      </w:r>
      <w:r>
        <w:drawing>
          <wp:anchor behindDoc="0" distT="0" distB="0" distL="0" distR="0" simplePos="0" locked="0" layoutInCell="0" allowOverlap="1" relativeHeight="4">
            <wp:simplePos x="0" y="0"/>
            <wp:positionH relativeFrom="column">
              <wp:posOffset>4986020</wp:posOffset>
            </wp:positionH>
            <wp:positionV relativeFrom="paragraph">
              <wp:posOffset>1055370</wp:posOffset>
            </wp:positionV>
            <wp:extent cx="1115060" cy="166878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115060" cy="1668780"/>
                    </a:xfrm>
                    <a:prstGeom prst="rect">
                      <a:avLst/>
                    </a:prstGeom>
                  </pic:spPr>
                </pic:pic>
              </a:graphicData>
            </a:graphic>
          </wp:anchor>
        </w:drawing>
      </w:r>
      <w:r>
        <w:rPr>
          <w:rFonts w:ascii="Times New Roman" w:hAnsi="Times New Roman"/>
          <w:b/>
          <w:bCs/>
          <w:i w:val="false"/>
          <w:iCs w:val="false"/>
          <w:color w:val="FF0000"/>
          <w:sz w:val="28"/>
          <w:szCs w:val="28"/>
        </w:rPr>
        <w:br/>
        <w:t>a talk by Patrick Crowley (following our brief AGM)</w:t>
      </w:r>
    </w:p>
    <w:p>
      <w:pPr>
        <w:pStyle w:val="BodyText"/>
        <w:spacing w:lineRule="auto" w:line="276"/>
        <w:rPr>
          <w:rFonts w:ascii="Liberation Serif" w:hAnsi="Liberation Serif"/>
        </w:rPr>
      </w:pPr>
      <w:r>
        <w:rPr>
          <w:rFonts w:ascii="Times New Roman" w:hAnsi="Times New Roman"/>
          <w:b w:val="false"/>
          <w:bCs/>
          <w:i w:val="false"/>
          <w:iCs w:val="false"/>
          <w:caps w:val="false"/>
          <w:smallCaps w:val="false"/>
          <w:color w:val="1C1C1C"/>
          <w:spacing w:val="0"/>
          <w:sz w:val="20"/>
          <w:szCs w:val="20"/>
        </w:rPr>
        <w:t xml:space="preserve">Our speaker will tell the story of Hampshire and the Isle of Wight’s citizen soldiers who acted patriotically through times of war and peace. His recently published book celebrates their 500 years of history from the militia, yeomanry and volunteers, through to the Territorial Army and today’s Army Reserve. </w:t>
      </w:r>
    </w:p>
    <w:p>
      <w:pPr>
        <w:pStyle w:val="Normal"/>
        <w:spacing w:lineRule="auto" w:line="276"/>
        <w:rPr/>
      </w:pPr>
      <w:r>
        <w:rPr>
          <w:rFonts w:ascii="Times New Roman" w:hAnsi="Times New Roman"/>
          <w:b w:val="false"/>
          <w:i w:val="false"/>
          <w:caps w:val="false"/>
          <w:smallCaps w:val="false"/>
          <w:color w:val="1C1C1C"/>
          <w:spacing w:val="0"/>
          <w:sz w:val="20"/>
          <w:szCs w:val="20"/>
        </w:rPr>
        <w:t>Patrick Crowley, a deputy colonel of the Princess of Wales’s Royal Regiment, is currently the chief executive of the South East Reserve Forces &amp; Cadets Association, an arms-length body which supports the interest of reserves and cadets in the south east. He is author of 8 books on military history and lives in Hampshire.</w:t>
        <w:tab/>
        <w:tab/>
        <w:tab/>
        <w:tab/>
        <w:tab/>
        <w:tab/>
        <w:t xml:space="preserve">                  </w:t>
        <w:tab/>
        <w:tab/>
        <w:tab/>
        <w:tab/>
        <w:tab/>
        <w:tab/>
        <w:tab/>
        <w:tab/>
        <w:tab/>
        <w:tab/>
        <w:tab/>
        <w:t xml:space="preserve">  </w:t>
      </w:r>
      <w:r>
        <w:rPr>
          <w:rFonts w:cs="Times New Roman" w:ascii="Times New Roman" w:hAnsi="Times New Roman"/>
          <w:b w:val="false"/>
          <w:bCs w:val="false"/>
          <w:color w:val="000000"/>
          <w:sz w:val="20"/>
          <w:szCs w:val="20"/>
        </w:rPr>
        <w:t>Patrick Crowley</w:t>
      </w:r>
    </w:p>
    <w:p>
      <w:pPr>
        <w:pStyle w:val="Normal"/>
        <w:rPr>
          <w:rFonts w:ascii="Times New Roman" w:hAnsi="Times New Roman" w:cs="Times New Roman"/>
          <w:b/>
          <w:color w:val="FF0000"/>
          <w:sz w:val="32"/>
          <w:szCs w:val="32"/>
        </w:rPr>
      </w:pPr>
      <w:r>
        <w:rPr>
          <w:rFonts w:ascii="Times New Roman" w:hAnsi="Times New Roman"/>
          <w:b/>
          <w:bCs/>
          <w:i w:val="false"/>
          <w:iCs w:val="false"/>
          <w:color w:val="FF0000"/>
          <w:sz w:val="28"/>
          <w:szCs w:val="28"/>
        </w:rPr>
        <w:t>Praise for our last talk on 20</w:t>
      </w:r>
      <w:r>
        <w:rPr>
          <w:rFonts w:ascii="Times New Roman" w:hAnsi="Times New Roman"/>
          <w:b/>
          <w:bCs/>
          <w:i w:val="false"/>
          <w:iCs w:val="false"/>
          <w:color w:val="FF0000"/>
          <w:sz w:val="28"/>
          <w:szCs w:val="28"/>
          <w:vertAlign w:val="superscript"/>
        </w:rPr>
        <w:t>th</w:t>
      </w:r>
      <w:r>
        <w:rPr>
          <w:rFonts w:ascii="Times New Roman" w:hAnsi="Times New Roman"/>
          <w:b/>
          <w:bCs/>
          <w:i w:val="false"/>
          <w:iCs w:val="false"/>
          <w:color w:val="FF0000"/>
          <w:sz w:val="28"/>
          <w:szCs w:val="28"/>
        </w:rPr>
        <w:t xml:space="preserve"> March: </w:t>
      </w:r>
      <w:r>
        <w:rPr>
          <w:rFonts w:ascii="Times New Roman" w:hAnsi="Times New Roman"/>
          <w:b/>
          <w:bCs/>
          <w:i/>
          <w:iCs/>
          <w:color w:val="FF0000"/>
          <w:sz w:val="28"/>
          <w:szCs w:val="28"/>
        </w:rPr>
        <w:t>The Porthole Murder</w:t>
      </w:r>
      <w:r>
        <w:rPr>
          <w:rFonts w:ascii="Times New Roman" w:hAnsi="Times New Roman"/>
          <w:b/>
          <w:bCs/>
          <w:i w:val="false"/>
          <w:iCs w:val="false"/>
          <w:color w:val="FF0000"/>
          <w:sz w:val="28"/>
          <w:szCs w:val="28"/>
        </w:rPr>
        <w:t xml:space="preserve"> by Paul Stickler</w:t>
      </w:r>
    </w:p>
    <w:p>
      <w:pPr>
        <w:pStyle w:val="Heading4"/>
        <w:jc w:val="left"/>
        <w:rPr>
          <w:rFonts w:ascii="Times New Roman" w:hAnsi="Times New Roman"/>
          <w:b w:val="false"/>
          <w:i w:val="false"/>
          <w:i w:val="false"/>
          <w:iCs w:val="false"/>
          <w:caps w:val="false"/>
          <w:smallCaps w:val="false"/>
          <w:color w:val="000000"/>
          <w:spacing w:val="0"/>
          <w:sz w:val="20"/>
          <w:szCs w:val="20"/>
          <w:u w:val="none"/>
        </w:rPr>
      </w:pPr>
      <w:r>
        <w:rPr>
          <w:rFonts w:ascii="Times New Roman" w:hAnsi="Times New Roman"/>
          <w:b w:val="false"/>
          <w:i w:val="false"/>
          <w:iCs w:val="false"/>
          <w:caps w:val="false"/>
          <w:smallCaps w:val="false"/>
          <w:color w:val="000000"/>
          <w:spacing w:val="0"/>
          <w:sz w:val="20"/>
          <w:szCs w:val="20"/>
          <w:u w:val="none"/>
        </w:rPr>
        <w:t>Paul led us through a forensic account of Gay Gibson’s disappearance and James Camb’s murder conviction - a fascinating story well told! But this appreciation doesn’t do justice to what became a gloriously satisfying evening! Paul is a perfect speaker: always accurate but speaking without notes, keeping our audience (of 76) engaged, pausing to let ideas sink in and spicing</w:t>
      </w:r>
      <w:r>
        <w:drawing>
          <wp:anchor behindDoc="0" distT="0" distB="0" distL="0" distR="0" simplePos="0" locked="0" layoutInCell="0" allowOverlap="1" relativeHeight="3">
            <wp:simplePos x="0" y="0"/>
            <wp:positionH relativeFrom="column">
              <wp:posOffset>4736465</wp:posOffset>
            </wp:positionH>
            <wp:positionV relativeFrom="paragraph">
              <wp:posOffset>146050</wp:posOffset>
            </wp:positionV>
            <wp:extent cx="1334135" cy="175387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334135" cy="1753870"/>
                    </a:xfrm>
                    <a:prstGeom prst="rect">
                      <a:avLst/>
                    </a:prstGeom>
                  </pic:spPr>
                </pic:pic>
              </a:graphicData>
            </a:graphic>
          </wp:anchor>
        </w:drawing>
      </w:r>
      <w:r>
        <w:rPr>
          <w:rFonts w:ascii="Times New Roman" w:hAnsi="Times New Roman"/>
          <w:b w:val="false"/>
          <w:i w:val="false"/>
          <w:iCs w:val="false"/>
          <w:caps w:val="false"/>
          <w:smallCaps w:val="false"/>
          <w:color w:val="000000"/>
          <w:spacing w:val="0"/>
          <w:sz w:val="20"/>
          <w:szCs w:val="20"/>
          <w:u w:val="none"/>
        </w:rPr>
        <w:t xml:space="preserve"> his analysis with wry humour. He left us sitting in judgement as if on the jury at James Camb’s 1947 trial in Winchester’s Great Hall. A very good evening indeed! [MD]</w:t>
      </w:r>
    </w:p>
    <w:p>
      <w:pPr>
        <w:pStyle w:val="Heading4"/>
        <w:spacing w:before="120" w:after="120"/>
        <w:jc w:val="left"/>
        <w:rPr>
          <w:rFonts w:ascii="Times New Roman" w:hAnsi="Times New Roman"/>
          <w:sz w:val="20"/>
          <w:szCs w:val="20"/>
        </w:rPr>
      </w:pPr>
      <w:r>
        <w:rPr>
          <w:rFonts w:ascii="Times New Roman" w:hAnsi="Times New Roman"/>
          <w:b w:val="false"/>
          <w:i w:val="false"/>
          <w:caps w:val="false"/>
          <w:smallCaps w:val="false"/>
          <w:color w:val="333333"/>
          <w:spacing w:val="0"/>
          <w:sz w:val="20"/>
          <w:szCs w:val="20"/>
        </w:rPr>
        <w:t xml:space="preserve">Background: Paul joined Hampshire Constabulary in 1978 and spent the majority of his time investigating murders for the CID. He was seconded to the FBI Academy at Quantico to study international perspectives of crime investigation. Since his retirement in 2008 he has indulged his passion for history, researching murders in the first half of the twentieth </w:t>
      </w:r>
      <w:r>
        <w:rPr>
          <w:rFonts w:ascii="Times New Roman" w:hAnsi="Times New Roman"/>
          <w:b w:val="false"/>
          <w:bCs w:val="false"/>
          <w:i w:val="false"/>
          <w:caps w:val="false"/>
          <w:smallCaps w:val="false"/>
          <w:color w:val="333333"/>
          <w:spacing w:val="0"/>
          <w:sz w:val="20"/>
          <w:szCs w:val="20"/>
        </w:rPr>
        <w:t>century.</w:t>
      </w:r>
      <w:r>
        <w:rPr>
          <w:rFonts w:ascii="Times New Roman" w:hAnsi="Times New Roman"/>
          <w:b w:val="false"/>
          <w:bCs w:val="false"/>
          <w:i w:val="false"/>
          <w:caps w:val="false"/>
          <w:smallCaps w:val="false"/>
          <w:color w:val="000000"/>
          <w:spacing w:val="0"/>
          <w:sz w:val="20"/>
          <w:szCs w:val="20"/>
        </w:rPr>
        <w:t xml:space="preserve"> His talks and publications are widely appreciated and much praised.</w:t>
        <w:tab/>
        <w:tab/>
        <w:tab/>
        <w:tab/>
        <w:tab/>
        <w:tab/>
        <w:tab/>
        <w:tab/>
        <w:tab/>
        <w:tab/>
        <w:tab/>
        <w:tab/>
        <w:tab/>
        <w:t>Paul Stickler</w:t>
        <w:br/>
      </w:r>
      <w:r>
        <w:rPr>
          <w:rFonts w:eastAsia="Times New Roman" w:cs="Times New Roman" w:ascii="Times New Roman" w:hAnsi="Times New Roman"/>
          <w:b w:val="false"/>
          <w:bCs w:val="false"/>
          <w:sz w:val="20"/>
          <w:szCs w:val="20"/>
          <w:lang w:eastAsia="en-GB"/>
        </w:rPr>
        <w:t>Best wishes from</w:t>
        <w:br/>
        <w:t xml:space="preserve">Mike Dickens, Hon Secretary </w:t>
      </w:r>
      <w:r>
        <w:rPr>
          <w:rStyle w:val="Hyperlink"/>
          <w:rFonts w:eastAsia="Times New Roman" w:cs="Times New Roman" w:ascii="Times New Roman" w:hAnsi="Times New Roman"/>
          <w:b w:val="false"/>
          <w:bCs w:val="false"/>
          <w:color w:val="0000FF"/>
          <w:sz w:val="20"/>
          <w:szCs w:val="20"/>
          <w:lang w:eastAsia="en-GB"/>
        </w:rPr>
        <w:t>secretary@alresfordhistandlit.co.uk</w:t>
      </w:r>
    </w:p>
    <w:sectPr>
      <w:type w:val="nextPage"/>
      <w:pgSz w:w="11906" w:h="16838"/>
      <w:pgMar w:left="1134" w:right="1134"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20"/>
  <w:mailMerge>
    <w:mainDocumentType w:val="formLetters"/>
    <w:dataType w:val="textFile"/>
    <w:query w:val="SELECT * FROM Xmas.dbo.Contacts$"/>
  </w:mailMerge>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link w:val="Heading1Char"/>
    <w:uiPriority w:val="9"/>
    <w:qFormat/>
    <w:rsid w:val="0080342b"/>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paragraph" w:styleId="Heading4">
    <w:name w:val="Heading 4"/>
    <w:basedOn w:val="Heading"/>
    <w:next w:val="BodyText"/>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130d4"/>
    <w:rPr>
      <w:rFonts w:ascii="Tahoma" w:hAnsi="Tahoma" w:cs="Tahoma"/>
      <w:sz w:val="16"/>
      <w:szCs w:val="16"/>
    </w:rPr>
  </w:style>
  <w:style w:type="character" w:styleId="Hyperlink">
    <w:name w:val="Hyperlink"/>
    <w:basedOn w:val="DefaultParagraphFont"/>
    <w:uiPriority w:val="99"/>
    <w:unhideWhenUsed/>
    <w:rsid w:val="00a130d4"/>
    <w:rPr>
      <w:color w:themeColor="hyperlink" w:val="0000FF"/>
      <w:u w:val="single"/>
    </w:rPr>
  </w:style>
  <w:style w:type="character" w:styleId="FollowedHyperlink">
    <w:name w:val="FollowedHyperlink"/>
    <w:basedOn w:val="DefaultParagraphFont"/>
    <w:uiPriority w:val="99"/>
    <w:semiHidden/>
    <w:unhideWhenUsed/>
    <w:rsid w:val="00650f3a"/>
    <w:rPr>
      <w:color w:themeColor="followedHyperlink" w:val="800080"/>
      <w:u w:val="single"/>
    </w:rPr>
  </w:style>
  <w:style w:type="character" w:styleId="HeaderChar" w:customStyle="1">
    <w:name w:val="Header Char"/>
    <w:basedOn w:val="DefaultParagraphFont"/>
    <w:link w:val="Header"/>
    <w:uiPriority w:val="99"/>
    <w:qFormat/>
    <w:rsid w:val="00845d1f"/>
    <w:rPr/>
  </w:style>
  <w:style w:type="character" w:styleId="FooterChar" w:customStyle="1">
    <w:name w:val="Footer Char"/>
    <w:basedOn w:val="DefaultParagraphFont"/>
    <w:link w:val="Footer"/>
    <w:uiPriority w:val="99"/>
    <w:qFormat/>
    <w:rsid w:val="00845d1f"/>
    <w:rPr/>
  </w:style>
  <w:style w:type="character" w:styleId="Onecomwebmail-font" w:customStyle="1">
    <w:name w:val="onecomwebmail-font"/>
    <w:basedOn w:val="DefaultParagraphFont"/>
    <w:qFormat/>
    <w:rsid w:val="00fb1110"/>
    <w:rPr/>
  </w:style>
  <w:style w:type="character" w:styleId="Heading1Char" w:customStyle="1">
    <w:name w:val="Heading 1 Char"/>
    <w:basedOn w:val="DefaultParagraphFont"/>
    <w:link w:val="Heading1"/>
    <w:uiPriority w:val="9"/>
    <w:qFormat/>
    <w:rsid w:val="0080342b"/>
    <w:rPr>
      <w:rFonts w:ascii="Times New Roman" w:hAnsi="Times New Roman" w:eastAsia="Times New Roman" w:cs="Times New Roman"/>
      <w:b/>
      <w:bCs/>
      <w:kern w:val="2"/>
      <w:sz w:val="48"/>
      <w:szCs w:val="48"/>
      <w:lang w:eastAsia="en-GB"/>
    </w:rPr>
  </w:style>
  <w:style w:type="character" w:styleId="Onecomwebmail-a-size-extra-large" w:customStyle="1">
    <w:name w:val="onecomwebmail-a-size-extra-large"/>
    <w:basedOn w:val="DefaultParagraphFont"/>
    <w:qFormat/>
    <w:rsid w:val="0080342b"/>
    <w:rPr/>
  </w:style>
  <w:style w:type="character" w:styleId="Onecomwebmail-size" w:customStyle="1">
    <w:name w:val="onecomwebmail-size"/>
    <w:basedOn w:val="DefaultParagraphFont"/>
    <w:qFormat/>
    <w:rsid w:val="00084082"/>
    <w:rPr/>
  </w:style>
  <w:style w:type="character" w:styleId="Emphasis">
    <w:name w:val="Emphasis"/>
    <w:qFormat/>
    <w:rPr>
      <w:i/>
      <w:iCs/>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a130d4"/>
    <w:pPr>
      <w:spacing w:lineRule="auto" w:line="240" w:before="0" w:after="0"/>
    </w:pPr>
    <w:rPr>
      <w:rFonts w:ascii="Tahoma" w:hAnsi="Tahoma" w:cs="Tahoma"/>
      <w:sz w:val="16"/>
      <w:szCs w:val="16"/>
    </w:rPr>
  </w:style>
  <w:style w:type="paragraph" w:styleId="Onecomwebmail-msonormal" w:customStyle="1">
    <w:name w:val="onecomwebmail-msonormal"/>
    <w:basedOn w:val="Normal"/>
    <w:qFormat/>
    <w:rsid w:val="008e2b54"/>
    <w:pPr>
      <w:spacing w:lineRule="auto" w:line="240" w:beforeAutospacing="1" w:afterAutospacing="1"/>
    </w:pPr>
    <w:rPr>
      <w:rFonts w:ascii="Times New Roman" w:hAnsi="Times New Roman" w:eastAsia="Times New Roman" w:cs="Times New Roman"/>
      <w:sz w:val="24"/>
      <w:szCs w:val="24"/>
      <w:lang w:eastAsia="en-GB"/>
    </w:rPr>
  </w:style>
  <w:style w:type="paragraph" w:styleId="NoSpacing">
    <w:name w:val="No Spacing"/>
    <w:uiPriority w:val="1"/>
    <w:qFormat/>
    <w:rsid w:val="009d5736"/>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845d1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45d1f"/>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1763d1"/>
    <w:pPr>
      <w:spacing w:lineRule="auto" w:line="240" w:before="0" w:after="0"/>
      <w:ind w:hanging="0" w:left="720"/>
      <w:contextualSpacing/>
    </w:pPr>
    <w:rPr>
      <w:sz w:val="24"/>
      <w:szCs w:val="24"/>
    </w:rPr>
  </w:style>
  <w:style w:type="paragraph" w:styleId="Standard">
    <w:name w:val="Standard"/>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en-GB" w:eastAsia="zh-CN" w:bidi="hi-IN"/>
    </w:rPr>
  </w:style>
  <w:style w:type="paragraph" w:styleId="Textbody">
    <w:name w:val="Text body"/>
    <w:basedOn w:val="Standard"/>
    <w:qFormat/>
    <w:pPr>
      <w:spacing w:lineRule="auto" w:line="276" w:before="0" w:after="14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860</TotalTime>
  <Application>LibreOffice/7.6.5.2$Windows_X86_64 LibreOffice_project/38d5f62f85355c192ef5f1dd47c5c0c0c6d6598b</Application>
  <AppVersion>15.0000</AppVersion>
  <Pages>1</Pages>
  <Words>451</Words>
  <Characters>2323</Characters>
  <CharactersWithSpaces>2874</CharactersWithSpaces>
  <Paragraphs>10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gilbertson</dc:creator>
  <dc:description/>
  <dc:language>en-GB</dc:language>
  <cp:lastModifiedBy/>
  <dcterms:modified xsi:type="dcterms:W3CDTF">2024-03-30T14:49:26Z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file>